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29" w:rsidRDefault="003C4829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  <w:bookmarkStart w:id="0" w:name="_GoBack"/>
      <w:bookmarkEnd w:id="0"/>
    </w:p>
    <w:p w:rsidR="003C4829" w:rsidRDefault="003C4829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3C4829" w:rsidRDefault="003C4829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3C4829" w:rsidRDefault="003C4829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3C4829" w:rsidRDefault="003C4829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3C4829" w:rsidRDefault="003C4829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3C4829" w:rsidRDefault="003C4829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3C4829" w:rsidRPr="001E4A27" w:rsidRDefault="00B456DE">
      <w:pPr>
        <w:spacing w:line="276" w:lineRule="auto"/>
        <w:jc w:val="center"/>
        <w:rPr>
          <w:rFonts w:ascii="Arial" w:hAnsi="Arial" w:cs="Arial"/>
          <w:b/>
          <w:sz w:val="56"/>
          <w:szCs w:val="56"/>
          <w:lang w:val="es-MX"/>
        </w:rPr>
      </w:pPr>
      <w:r w:rsidRPr="001E4A27">
        <w:rPr>
          <w:rFonts w:ascii="Arial" w:hAnsi="Arial" w:cs="Arial"/>
          <w:b/>
          <w:sz w:val="56"/>
          <w:szCs w:val="56"/>
          <w:lang w:val="es-MX"/>
        </w:rPr>
        <w:t>DIRECCIÓN GENERAL DE DESARROLLO SOCIAL</w:t>
      </w:r>
    </w:p>
    <w:p w:rsidR="003C4829" w:rsidRPr="001E4A27" w:rsidRDefault="003C4829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C4829" w:rsidRPr="001E4A27" w:rsidRDefault="003C4829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C4829" w:rsidRPr="001E4A27" w:rsidRDefault="003C4829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C4829" w:rsidRPr="001E4A27" w:rsidRDefault="003C4829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C4829" w:rsidRPr="001E4A27" w:rsidRDefault="003C4829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C4829" w:rsidRPr="001E4A27" w:rsidRDefault="00B456DE">
      <w:pPr>
        <w:spacing w:line="276" w:lineRule="auto"/>
        <w:jc w:val="center"/>
        <w:rPr>
          <w:rFonts w:ascii="Arial" w:hAnsi="Arial" w:cs="Arial"/>
          <w:b/>
          <w:i/>
          <w:iCs/>
          <w:sz w:val="40"/>
          <w:szCs w:val="40"/>
          <w:lang w:val="es-MX"/>
        </w:rPr>
      </w:pPr>
      <w:r w:rsidRPr="001E4A27">
        <w:rPr>
          <w:rFonts w:ascii="Arial" w:hAnsi="Arial" w:cs="Arial"/>
          <w:b/>
          <w:i/>
          <w:iCs/>
          <w:sz w:val="40"/>
          <w:szCs w:val="40"/>
          <w:lang w:val="es-MX"/>
        </w:rPr>
        <w:t>INFORME DE TRANSPARENCIA PROACTIVA</w:t>
      </w:r>
    </w:p>
    <w:p w:rsidR="003C4829" w:rsidRPr="001E4A27" w:rsidRDefault="003C4829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C4829" w:rsidRPr="001E4A27" w:rsidRDefault="003C4829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C4829" w:rsidRPr="001E4A27" w:rsidRDefault="003C4829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C4829" w:rsidRPr="001E4A27" w:rsidRDefault="003C4829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C4829" w:rsidRPr="001E4A27" w:rsidRDefault="00B456DE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1E4A27">
        <w:rPr>
          <w:rFonts w:ascii="Arial" w:hAnsi="Arial" w:cs="Arial"/>
          <w:b/>
          <w:sz w:val="40"/>
          <w:szCs w:val="40"/>
          <w:lang w:val="es-MX"/>
        </w:rPr>
        <w:t>SEGUNDO TRIMESTRE</w:t>
      </w:r>
    </w:p>
    <w:p w:rsidR="003C4829" w:rsidRPr="001E4A27" w:rsidRDefault="00B456DE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1E4A27">
        <w:rPr>
          <w:rFonts w:ascii="Arial" w:hAnsi="Arial" w:cs="Arial"/>
          <w:b/>
          <w:sz w:val="40"/>
          <w:szCs w:val="40"/>
          <w:lang w:val="es-MX"/>
        </w:rPr>
        <w:t>(ABRIL- JUNIO 2025)</w:t>
      </w:r>
    </w:p>
    <w:p w:rsidR="003C4829" w:rsidRDefault="003C4829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C4829" w:rsidRDefault="003C4829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C4829" w:rsidRDefault="003C4829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3C4829" w:rsidRDefault="003C4829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3C4829" w:rsidRDefault="003C4829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:rsidR="003C4829" w:rsidRDefault="00B456DE">
      <w:pPr>
        <w:spacing w:line="276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>DIRECCIÓN DE VIVIENDA Y GRUPOS SOCIALES</w:t>
      </w:r>
    </w:p>
    <w:p w:rsidR="003C4829" w:rsidRDefault="003C4829">
      <w:pPr>
        <w:spacing w:line="276" w:lineRule="auto"/>
        <w:jc w:val="center"/>
        <w:rPr>
          <w:rFonts w:ascii="Arial" w:hAnsi="Arial" w:cs="Arial"/>
          <w:sz w:val="18"/>
          <w:szCs w:val="18"/>
          <w:lang w:val="es-MX"/>
        </w:rPr>
      </w:pPr>
    </w:p>
    <w:p w:rsidR="003C4829" w:rsidRDefault="00B456DE">
      <w:pPr>
        <w:spacing w:line="276" w:lineRule="auto"/>
        <w:jc w:val="both"/>
        <w:rPr>
          <w:rStyle w:val="Textoennegrita"/>
          <w:rFonts w:ascii="Arial" w:hAnsi="Arial" w:cs="Arial"/>
          <w:sz w:val="18"/>
          <w:szCs w:val="18"/>
          <w:lang w:val="es-ES" w:eastAsia="es-MX"/>
        </w:rPr>
      </w:pPr>
      <w:r>
        <w:rPr>
          <w:rStyle w:val="Textoennegrita"/>
          <w:rFonts w:ascii="Arial" w:hAnsi="Arial" w:cs="Arial"/>
          <w:sz w:val="18"/>
          <w:szCs w:val="18"/>
          <w:lang w:val="es-ES" w:eastAsia="es-MX"/>
        </w:rPr>
        <w:t>Programa Social “Mujeres por la Paz” para el Ejercicio Fiscal 2025</w:t>
      </w:r>
    </w:p>
    <w:p w:rsidR="003C4829" w:rsidRDefault="003C4829">
      <w:pPr>
        <w:spacing w:line="360" w:lineRule="auto"/>
        <w:jc w:val="both"/>
        <w:rPr>
          <w:rStyle w:val="Textoennegrita"/>
          <w:rFonts w:ascii="Arial" w:hAnsi="Arial" w:cs="Arial"/>
          <w:sz w:val="18"/>
          <w:szCs w:val="18"/>
          <w:lang w:val="es-ES" w:eastAsia="es-MX"/>
        </w:rPr>
      </w:pPr>
    </w:p>
    <w:p w:rsidR="003C4829" w:rsidRDefault="00B456DE">
      <w:pPr>
        <w:spacing w:line="360" w:lineRule="auto"/>
        <w:jc w:val="both"/>
        <w:rPr>
          <w:rStyle w:val="Textoennegrita"/>
          <w:rFonts w:ascii="Arial" w:hAnsi="Arial" w:cs="Arial"/>
          <w:b w:val="0"/>
          <w:bCs w:val="0"/>
          <w:sz w:val="18"/>
          <w:szCs w:val="18"/>
          <w:lang w:val="es-ES" w:eastAsia="es-MX"/>
        </w:rPr>
      </w:pPr>
      <w:r>
        <w:rPr>
          <w:rStyle w:val="Textoennegrita"/>
          <w:rFonts w:ascii="Arial" w:hAnsi="Arial" w:cs="Arial"/>
          <w:b w:val="0"/>
          <w:sz w:val="18"/>
          <w:szCs w:val="18"/>
          <w:lang w:val="es-ES" w:eastAsia="es-MX"/>
        </w:rPr>
        <w:t>Dentro de las actividades del</w:t>
      </w:r>
      <w:r>
        <w:rPr>
          <w:rStyle w:val="Textoennegrita"/>
          <w:rFonts w:ascii="Arial" w:hAnsi="Arial" w:cs="Arial"/>
          <w:sz w:val="18"/>
          <w:szCs w:val="18"/>
          <w:lang w:val="es-ES" w:eastAsia="es-MX"/>
        </w:rPr>
        <w:t xml:space="preserve"> Programa Social “Mujeres por la Paz” para el Ejercicio Fiscal 2025, </w:t>
      </w:r>
      <w:r>
        <w:rPr>
          <w:rStyle w:val="Textoennegrita"/>
          <w:rFonts w:ascii="Arial" w:hAnsi="Arial" w:cs="Arial"/>
          <w:b w:val="0"/>
          <w:sz w:val="18"/>
          <w:szCs w:val="18"/>
          <w:lang w:val="es-ES" w:eastAsia="es-MX"/>
        </w:rPr>
        <w:t>se realizó durante la semana</w:t>
      </w:r>
      <w:r>
        <w:rPr>
          <w:rStyle w:val="Textoennegrita"/>
          <w:rFonts w:ascii="Arial" w:hAnsi="Arial" w:cs="Arial"/>
          <w:sz w:val="18"/>
          <w:szCs w:val="18"/>
          <w:lang w:val="es-ES" w:eastAsia="es-MX"/>
        </w:rPr>
        <w:t xml:space="preserve"> del 16 al 20 junio un Curso-Capacitación </w:t>
      </w:r>
      <w:r>
        <w:rPr>
          <w:rStyle w:val="Textoennegrita"/>
          <w:rFonts w:ascii="Arial" w:hAnsi="Arial" w:cs="Arial"/>
          <w:b w:val="0"/>
          <w:sz w:val="18"/>
          <w:szCs w:val="18"/>
          <w:lang w:val="es-ES" w:eastAsia="es-MX"/>
        </w:rPr>
        <w:t>dirigido a las Personas Beneficiarias Facilitadoras de Servicios y a las Personas Servidoras Públicas adscritas a la Dirección de Vivienda y Grupos Sociales en materia de Derechos humanos en la Casa Mujeres por la Paz.</w:t>
      </w:r>
    </w:p>
    <w:p w:rsidR="003C4829" w:rsidRDefault="003C4829">
      <w:pPr>
        <w:spacing w:line="360" w:lineRule="auto"/>
        <w:jc w:val="both"/>
        <w:rPr>
          <w:rStyle w:val="Textoennegrita"/>
          <w:rFonts w:ascii="Arial" w:hAnsi="Arial" w:cs="Arial"/>
          <w:b w:val="0"/>
          <w:bCs w:val="0"/>
          <w:sz w:val="18"/>
          <w:szCs w:val="18"/>
          <w:lang w:val="es-ES" w:eastAsia="es-MX"/>
        </w:rPr>
      </w:pPr>
    </w:p>
    <w:p w:rsidR="003C4829" w:rsidRDefault="00B456DE">
      <w:pPr>
        <w:spacing w:line="360" w:lineRule="auto"/>
        <w:jc w:val="both"/>
        <w:rPr>
          <w:rStyle w:val="Textoennegrita"/>
          <w:rFonts w:ascii="Arial" w:hAnsi="Arial" w:cs="Arial"/>
          <w:b w:val="0"/>
          <w:bCs w:val="0"/>
          <w:sz w:val="18"/>
          <w:szCs w:val="18"/>
          <w:lang w:val="es-ES" w:eastAsia="es-MX"/>
        </w:rPr>
      </w:pPr>
      <w:r>
        <w:rPr>
          <w:rStyle w:val="Textoennegrita"/>
          <w:rFonts w:ascii="Arial" w:hAnsi="Arial" w:cs="Arial"/>
          <w:b w:val="0"/>
          <w:sz w:val="18"/>
          <w:szCs w:val="18"/>
          <w:lang w:val="es-ES" w:eastAsia="es-MX"/>
        </w:rPr>
        <w:t>Lo anterior, en colaboración con la Comisión de Derechos Humanos de la Ciudad de México, acción que es fundamental para garantizar que las personas involucradas en brindar atención a la Ciudadanía, en especial a las Mujeres que acuden a recibir atención a la Casa Mujeres por la Paz comprendan y apliquen adecuadamente los principios y normas de Derechos Humanos así como la ética en el trabajo diario, con la acción se benefició hasta a 35 ciudadanas.</w:t>
      </w:r>
    </w:p>
    <w:p w:rsidR="003C4829" w:rsidRDefault="003C4829">
      <w:pPr>
        <w:spacing w:line="360" w:lineRule="auto"/>
        <w:jc w:val="both"/>
        <w:rPr>
          <w:rStyle w:val="Textoennegrita"/>
          <w:rFonts w:ascii="Arial" w:hAnsi="Arial" w:cs="Arial"/>
          <w:b w:val="0"/>
          <w:bCs w:val="0"/>
          <w:sz w:val="18"/>
          <w:szCs w:val="18"/>
          <w:lang w:val="es-ES" w:eastAsia="es-MX"/>
        </w:rPr>
      </w:pPr>
    </w:p>
    <w:p w:rsidR="003C4829" w:rsidRDefault="00B456DE">
      <w:pPr>
        <w:spacing w:line="360" w:lineRule="auto"/>
        <w:jc w:val="both"/>
        <w:rPr>
          <w:rStyle w:val="Textoennegrita"/>
          <w:rFonts w:ascii="Arial" w:hAnsi="Arial" w:cs="Arial"/>
          <w:b w:val="0"/>
          <w:sz w:val="18"/>
          <w:szCs w:val="18"/>
          <w:lang w:val="es-ES" w:eastAsia="es-MX"/>
        </w:rPr>
      </w:pPr>
      <w:r>
        <w:rPr>
          <w:rStyle w:val="Textoennegrita"/>
          <w:rFonts w:ascii="Arial" w:hAnsi="Arial" w:cs="Arial"/>
          <w:b w:val="0"/>
          <w:sz w:val="18"/>
          <w:szCs w:val="18"/>
          <w:lang w:val="es-ES" w:eastAsia="es-MX"/>
        </w:rPr>
        <w:t xml:space="preserve">Al día 15 de junio del 2025 el Programa Social “Mujeres por la Paz” para el Ejercicio Fiscal 2025, ha beneficiado a un total de </w:t>
      </w:r>
      <w:r>
        <w:rPr>
          <w:rStyle w:val="Textoennegrita"/>
          <w:rFonts w:ascii="Arial" w:hAnsi="Arial" w:cs="Arial"/>
          <w:sz w:val="18"/>
          <w:szCs w:val="18"/>
          <w:lang w:val="es-ES" w:eastAsia="es-MX"/>
        </w:rPr>
        <w:t>728 Personas Beneficiarias Usuarias Finales</w:t>
      </w:r>
      <w:r>
        <w:rPr>
          <w:rStyle w:val="Textoennegrita"/>
          <w:rFonts w:ascii="Arial" w:hAnsi="Arial" w:cs="Arial"/>
          <w:b w:val="0"/>
          <w:sz w:val="18"/>
          <w:szCs w:val="18"/>
          <w:lang w:val="es-ES" w:eastAsia="es-MX"/>
        </w:rPr>
        <w:t xml:space="preserve">, quienes han recibido asesoría gratuita de tipo jurídica o psicológica y servicio médico así como la obtención de algún Estudio mamario o Ultrasonido según la paciente lo requiera, cerca de </w:t>
      </w:r>
      <w:r>
        <w:rPr>
          <w:rStyle w:val="Textoennegrita"/>
          <w:rFonts w:ascii="Arial" w:hAnsi="Arial" w:cs="Arial"/>
          <w:sz w:val="18"/>
          <w:szCs w:val="18"/>
          <w:lang w:val="es-ES" w:eastAsia="es-MX"/>
        </w:rPr>
        <w:t>3600 alumnos y alumnas</w:t>
      </w:r>
      <w:r>
        <w:rPr>
          <w:rStyle w:val="Textoennegrita"/>
          <w:rFonts w:ascii="Arial" w:hAnsi="Arial" w:cs="Arial"/>
          <w:b w:val="0"/>
          <w:sz w:val="18"/>
          <w:szCs w:val="18"/>
          <w:lang w:val="es-ES" w:eastAsia="es-MX"/>
        </w:rPr>
        <w:t xml:space="preserve"> de Escuelas de Educación Pública han recibido alguna plática o taller otorgada por las Brigadistas Escolares, todo ello a través de un total de </w:t>
      </w:r>
      <w:r>
        <w:rPr>
          <w:rStyle w:val="Textoennegrita"/>
          <w:rFonts w:ascii="Arial" w:hAnsi="Arial" w:cs="Arial"/>
          <w:sz w:val="18"/>
          <w:szCs w:val="18"/>
          <w:lang w:val="es-ES" w:eastAsia="es-MX"/>
        </w:rPr>
        <w:t>32 Personas Beneficiarias Facilitadoras de Servicios</w:t>
      </w:r>
      <w:r>
        <w:rPr>
          <w:rStyle w:val="Textoennegrita"/>
          <w:rFonts w:ascii="Arial" w:hAnsi="Arial" w:cs="Arial"/>
          <w:b w:val="0"/>
          <w:sz w:val="18"/>
          <w:szCs w:val="18"/>
          <w:lang w:val="es-ES" w:eastAsia="es-MX"/>
        </w:rPr>
        <w:t>.</w:t>
      </w:r>
    </w:p>
    <w:p w:rsidR="003C4829" w:rsidRDefault="003C4829">
      <w:pPr>
        <w:spacing w:line="360" w:lineRule="auto"/>
        <w:jc w:val="both"/>
        <w:rPr>
          <w:rStyle w:val="Textoennegrita"/>
          <w:rFonts w:ascii="Arial" w:hAnsi="Arial" w:cs="Arial"/>
          <w:b w:val="0"/>
          <w:sz w:val="18"/>
          <w:szCs w:val="18"/>
          <w:lang w:val="es-ES" w:eastAsia="es-MX"/>
        </w:rPr>
      </w:pPr>
    </w:p>
    <w:p w:rsidR="003C4829" w:rsidRDefault="00B456DE">
      <w:pPr>
        <w:spacing w:line="360" w:lineRule="auto"/>
        <w:jc w:val="center"/>
        <w:rPr>
          <w:rStyle w:val="Textoennegrita"/>
          <w:rFonts w:ascii="Arial" w:hAnsi="Arial" w:cs="Arial"/>
          <w:b w:val="0"/>
          <w:bCs w:val="0"/>
          <w:sz w:val="18"/>
          <w:szCs w:val="18"/>
          <w:lang w:val="es-ES" w:eastAsia="es-MX"/>
        </w:rPr>
      </w:pPr>
      <w:r>
        <w:rPr>
          <w:rFonts w:ascii="Arial" w:hAnsi="Arial" w:cs="Arial"/>
          <w:noProof/>
          <w:sz w:val="18"/>
          <w:szCs w:val="18"/>
          <w:lang w:val="es-MX" w:eastAsia="es-MX"/>
        </w:rPr>
        <w:drawing>
          <wp:inline distT="0" distB="0" distL="0" distR="0">
            <wp:extent cx="1886585" cy="1348740"/>
            <wp:effectExtent l="0" t="0" r="18415" b="3810"/>
            <wp:docPr id="212" name="Imagen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n 2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  <w:lang w:val="es-MX" w:eastAsia="es-MX"/>
        </w:rPr>
        <w:drawing>
          <wp:inline distT="0" distB="0" distL="0" distR="0">
            <wp:extent cx="2157095" cy="1344930"/>
            <wp:effectExtent l="0" t="0" r="14605" b="7620"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n 2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  <w:lang w:val="es-MX" w:eastAsia="es-MX"/>
        </w:rPr>
        <w:drawing>
          <wp:inline distT="0" distB="0" distL="0" distR="0">
            <wp:extent cx="2047240" cy="1350645"/>
            <wp:effectExtent l="0" t="0" r="10160" b="1905"/>
            <wp:docPr id="214" name="Imagen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n 2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829" w:rsidRDefault="003C4829">
      <w:pPr>
        <w:spacing w:line="360" w:lineRule="auto"/>
        <w:jc w:val="center"/>
        <w:rPr>
          <w:rStyle w:val="Textoennegrita"/>
          <w:rFonts w:ascii="Arial" w:hAnsi="Arial" w:cs="Arial"/>
          <w:b w:val="0"/>
          <w:bCs w:val="0"/>
          <w:sz w:val="18"/>
          <w:szCs w:val="18"/>
          <w:lang w:val="es-ES" w:eastAsia="es-MX"/>
        </w:rPr>
      </w:pPr>
    </w:p>
    <w:p w:rsidR="003C4829" w:rsidRDefault="003C4829">
      <w:pPr>
        <w:spacing w:line="360" w:lineRule="auto"/>
        <w:jc w:val="center"/>
        <w:rPr>
          <w:rStyle w:val="Textoennegrita"/>
          <w:rFonts w:ascii="Arial" w:hAnsi="Arial" w:cs="Arial"/>
          <w:b w:val="0"/>
          <w:bCs w:val="0"/>
          <w:sz w:val="18"/>
          <w:szCs w:val="18"/>
          <w:lang w:val="es-ES" w:eastAsia="es-MX"/>
        </w:rPr>
      </w:pPr>
    </w:p>
    <w:p w:rsidR="003C4829" w:rsidRDefault="00B456DE">
      <w:pPr>
        <w:spacing w:line="360" w:lineRule="auto"/>
        <w:jc w:val="center"/>
        <w:rPr>
          <w:rStyle w:val="Textoennegrita"/>
          <w:rFonts w:ascii="Arial" w:hAnsi="Arial" w:cs="Arial"/>
          <w:b w:val="0"/>
          <w:bCs w:val="0"/>
          <w:sz w:val="18"/>
          <w:szCs w:val="18"/>
          <w:lang w:val="es-ES" w:eastAsia="es-MX"/>
        </w:rPr>
      </w:pPr>
      <w:r>
        <w:rPr>
          <w:rFonts w:ascii="Arial" w:hAnsi="Arial" w:cs="Arial"/>
          <w:noProof/>
          <w:sz w:val="18"/>
          <w:szCs w:val="18"/>
          <w:lang w:val="es-MX" w:eastAsia="es-MX"/>
        </w:rPr>
        <w:drawing>
          <wp:inline distT="0" distB="0" distL="0" distR="0">
            <wp:extent cx="2374900" cy="1087120"/>
            <wp:effectExtent l="0" t="0" r="6350" b="17780"/>
            <wp:docPr id="213" name="Imagen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n 2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829" w:rsidRDefault="003C4829">
      <w:pPr>
        <w:spacing w:line="360" w:lineRule="auto"/>
        <w:jc w:val="both"/>
        <w:rPr>
          <w:rStyle w:val="Textoennegrita"/>
          <w:rFonts w:ascii="Arial" w:hAnsi="Arial" w:cs="Arial"/>
          <w:b w:val="0"/>
          <w:bCs w:val="0"/>
          <w:sz w:val="18"/>
          <w:szCs w:val="18"/>
          <w:lang w:val="es-ES" w:eastAsia="es-MX"/>
        </w:rPr>
      </w:pPr>
    </w:p>
    <w:p w:rsidR="003C4829" w:rsidRDefault="00B456DE">
      <w:pPr>
        <w:spacing w:line="276" w:lineRule="auto"/>
        <w:jc w:val="both"/>
        <w:rPr>
          <w:rStyle w:val="Textoennegrita"/>
          <w:rFonts w:ascii="Arial" w:hAnsi="Arial" w:cs="Arial"/>
          <w:sz w:val="18"/>
          <w:szCs w:val="18"/>
          <w:lang w:val="es-ES" w:eastAsia="es-MX"/>
        </w:rPr>
      </w:pPr>
      <w:r>
        <w:rPr>
          <w:rStyle w:val="Textoennegrita"/>
          <w:rFonts w:ascii="Arial" w:hAnsi="Arial" w:cs="Arial"/>
          <w:sz w:val="18"/>
          <w:szCs w:val="18"/>
          <w:lang w:val="es-ES" w:eastAsia="es-MX"/>
        </w:rPr>
        <w:t>Acción Social “Iztacalco Incluyente y Diverso” para el Ejercicio Fiscal 2025</w:t>
      </w:r>
    </w:p>
    <w:p w:rsidR="003C4829" w:rsidRDefault="003C4829">
      <w:pPr>
        <w:spacing w:line="276" w:lineRule="auto"/>
        <w:jc w:val="both"/>
        <w:rPr>
          <w:rStyle w:val="Textoennegrita"/>
          <w:rFonts w:ascii="Arial" w:hAnsi="Arial" w:cs="Arial"/>
          <w:sz w:val="18"/>
          <w:szCs w:val="18"/>
          <w:lang w:val="es-ES" w:eastAsia="es-MX"/>
        </w:rPr>
      </w:pPr>
    </w:p>
    <w:p w:rsidR="003C4829" w:rsidRDefault="00B456DE">
      <w:pPr>
        <w:spacing w:line="360" w:lineRule="auto"/>
        <w:jc w:val="both"/>
        <w:rPr>
          <w:rStyle w:val="Textoennegrita"/>
          <w:rFonts w:ascii="Arial" w:hAnsi="Arial" w:cs="Arial"/>
          <w:sz w:val="18"/>
          <w:szCs w:val="18"/>
          <w:lang w:val="es-ES" w:eastAsia="es-MX"/>
        </w:rPr>
      </w:pPr>
      <w:r>
        <w:rPr>
          <w:rStyle w:val="Textoennegrita"/>
          <w:rFonts w:ascii="Arial" w:hAnsi="Arial" w:cs="Arial"/>
          <w:b w:val="0"/>
          <w:sz w:val="18"/>
          <w:szCs w:val="18"/>
          <w:lang w:val="es-ES" w:eastAsia="es-MX"/>
        </w:rPr>
        <w:t>En la</w:t>
      </w:r>
      <w:r>
        <w:rPr>
          <w:rStyle w:val="Textoennegrita"/>
          <w:rFonts w:ascii="Arial" w:hAnsi="Arial" w:cs="Arial"/>
          <w:sz w:val="18"/>
          <w:szCs w:val="18"/>
          <w:lang w:val="es-ES" w:eastAsia="es-MX"/>
        </w:rPr>
        <w:t xml:space="preserve"> Acción Social “Iztacalco Incluyente y Diverso” para el Ejercicio Fiscal 2025, </w:t>
      </w:r>
      <w:r>
        <w:rPr>
          <w:rStyle w:val="Textoennegrita"/>
          <w:rFonts w:ascii="Arial" w:hAnsi="Arial" w:cs="Arial"/>
          <w:b w:val="0"/>
          <w:sz w:val="18"/>
          <w:szCs w:val="18"/>
          <w:lang w:val="es-ES" w:eastAsia="es-MX"/>
        </w:rPr>
        <w:t>se participó de manera institucional en conjunto con las Personas Beneficiarias Facilitadoras de Servicios, Personas Beneficiarias Usuarias Finales adscritas a la Acción Social y Ciudadanía perteneciente a la Comunidad LGBTTTIQ+ en la</w:t>
      </w:r>
      <w:r>
        <w:rPr>
          <w:rStyle w:val="Textoennegrita"/>
          <w:rFonts w:ascii="Arial" w:hAnsi="Arial" w:cs="Arial"/>
          <w:sz w:val="18"/>
          <w:szCs w:val="18"/>
          <w:lang w:val="es-ES" w:eastAsia="es-MX"/>
        </w:rPr>
        <w:t xml:space="preserve"> “Marcha del Orgullo LGBTTTIQ+ 2025”, </w:t>
      </w:r>
      <w:r>
        <w:rPr>
          <w:rStyle w:val="Textoennegrita"/>
          <w:rFonts w:ascii="Arial" w:hAnsi="Arial" w:cs="Arial"/>
          <w:b w:val="0"/>
          <w:sz w:val="18"/>
          <w:szCs w:val="18"/>
          <w:lang w:val="es-ES" w:eastAsia="es-MX"/>
        </w:rPr>
        <w:t xml:space="preserve">con la finalidad de contribuir a la visibilidad y el reconocimiento, así  como muestra de apoyo y respaldo a la Comunidad, acto simbólico que funcionó como medio de sensibilización, teniendo como finalidad la construcción alianzas con la Comunidad LGBTTTIQ+, todo lo anterior para estar en condiciones de posibilidad de </w:t>
      </w:r>
      <w:r>
        <w:rPr>
          <w:rStyle w:val="Textoennegrita"/>
          <w:rFonts w:ascii="Arial" w:hAnsi="Arial" w:cs="Arial"/>
          <w:b w:val="0"/>
          <w:bCs w:val="0"/>
          <w:sz w:val="18"/>
          <w:szCs w:val="18"/>
          <w:lang w:val="es-ES" w:eastAsia="es-MX"/>
        </w:rPr>
        <w:t>abordar</w:t>
      </w:r>
      <w:r>
        <w:rPr>
          <w:rStyle w:val="Textoennegrita"/>
          <w:rFonts w:ascii="Arial" w:hAnsi="Arial" w:cs="Arial"/>
          <w:b w:val="0"/>
          <w:sz w:val="18"/>
          <w:szCs w:val="18"/>
          <w:lang w:val="es-ES" w:eastAsia="es-MX"/>
        </w:rPr>
        <w:t xml:space="preserve"> los </w:t>
      </w:r>
      <w:r>
        <w:rPr>
          <w:rStyle w:val="Textoennegrita"/>
          <w:rFonts w:ascii="Arial" w:hAnsi="Arial" w:cs="Arial"/>
          <w:b w:val="0"/>
          <w:bCs w:val="0"/>
          <w:sz w:val="18"/>
          <w:szCs w:val="18"/>
          <w:lang w:val="es-ES" w:eastAsia="es-MX"/>
        </w:rPr>
        <w:t>desafíos</w:t>
      </w:r>
      <w:r>
        <w:rPr>
          <w:rStyle w:val="Textoennegrita"/>
          <w:rFonts w:ascii="Arial" w:hAnsi="Arial" w:cs="Arial"/>
          <w:b w:val="0"/>
          <w:sz w:val="18"/>
          <w:szCs w:val="18"/>
          <w:lang w:val="es-ES" w:eastAsia="es-MX"/>
        </w:rPr>
        <w:t xml:space="preserve"> y necesidades de la Comunidad</w:t>
      </w:r>
      <w:r>
        <w:rPr>
          <w:rStyle w:val="Textoennegrita"/>
          <w:rFonts w:ascii="Arial" w:hAnsi="Arial" w:cs="Arial"/>
          <w:sz w:val="18"/>
          <w:szCs w:val="18"/>
          <w:lang w:val="es-ES" w:eastAsia="es-MX"/>
        </w:rPr>
        <w:t xml:space="preserve">, beneficiando hasta a 200 personas. </w:t>
      </w:r>
    </w:p>
    <w:p w:rsidR="003C4829" w:rsidRDefault="003C4829">
      <w:pPr>
        <w:spacing w:line="360" w:lineRule="auto"/>
        <w:jc w:val="both"/>
        <w:rPr>
          <w:rStyle w:val="Textoennegrita"/>
          <w:rFonts w:ascii="Arial" w:hAnsi="Arial" w:cs="Arial"/>
          <w:b w:val="0"/>
          <w:bCs w:val="0"/>
          <w:sz w:val="18"/>
          <w:szCs w:val="18"/>
          <w:lang w:val="es-ES" w:eastAsia="es-MX"/>
        </w:rPr>
      </w:pPr>
    </w:p>
    <w:p w:rsidR="003C4829" w:rsidRDefault="00B456DE">
      <w:pPr>
        <w:spacing w:line="360" w:lineRule="auto"/>
        <w:jc w:val="both"/>
        <w:rPr>
          <w:rStyle w:val="Textoennegrita"/>
          <w:rFonts w:ascii="Arial" w:hAnsi="Arial" w:cs="Arial"/>
          <w:sz w:val="18"/>
          <w:szCs w:val="18"/>
          <w:lang w:val="es-ES" w:eastAsia="es-MX"/>
        </w:rPr>
      </w:pPr>
      <w:r>
        <w:rPr>
          <w:rStyle w:val="Textoennegrita"/>
          <w:rFonts w:ascii="Arial" w:hAnsi="Arial" w:cs="Arial"/>
          <w:b w:val="0"/>
          <w:sz w:val="18"/>
          <w:szCs w:val="18"/>
          <w:lang w:val="es-ES" w:eastAsia="es-MX"/>
        </w:rPr>
        <w:t xml:space="preserve">La Acción Social beneficiará a </w:t>
      </w:r>
      <w:r>
        <w:rPr>
          <w:rStyle w:val="Textoennegrita"/>
          <w:rFonts w:ascii="Arial" w:hAnsi="Arial" w:cs="Arial"/>
          <w:sz w:val="18"/>
          <w:szCs w:val="18"/>
          <w:lang w:val="es-ES" w:eastAsia="es-MX"/>
        </w:rPr>
        <w:t>85 Personas Beneficiarias Usuarias Finales</w:t>
      </w:r>
      <w:r>
        <w:rPr>
          <w:rStyle w:val="Textoennegrita"/>
          <w:rFonts w:ascii="Arial" w:hAnsi="Arial" w:cs="Arial"/>
          <w:b w:val="0"/>
          <w:sz w:val="18"/>
          <w:szCs w:val="18"/>
          <w:lang w:val="es-ES" w:eastAsia="es-MX"/>
        </w:rPr>
        <w:t xml:space="preserve"> que recibirán un Apoyo Económico por única vez y que a través de </w:t>
      </w:r>
      <w:r>
        <w:rPr>
          <w:rStyle w:val="Textoennegrita"/>
          <w:rFonts w:ascii="Arial" w:hAnsi="Arial" w:cs="Arial"/>
          <w:sz w:val="18"/>
          <w:szCs w:val="18"/>
          <w:lang w:val="es-ES" w:eastAsia="es-MX"/>
        </w:rPr>
        <w:t>5 Personas Beneficiarias Facilitadoras de Servicios reciben 20 clases mensuales enfocadas al Autoempleo y al Desarrollo Personal.</w:t>
      </w:r>
    </w:p>
    <w:p w:rsidR="003C4829" w:rsidRDefault="003C4829">
      <w:pPr>
        <w:spacing w:line="360" w:lineRule="auto"/>
        <w:jc w:val="both"/>
        <w:rPr>
          <w:rStyle w:val="Textoennegrita"/>
          <w:rFonts w:ascii="Arial" w:hAnsi="Arial" w:cs="Arial"/>
          <w:sz w:val="18"/>
          <w:szCs w:val="18"/>
          <w:lang w:val="es-ES" w:eastAsia="es-MX"/>
        </w:rPr>
      </w:pPr>
    </w:p>
    <w:p w:rsidR="003C4829" w:rsidRDefault="00B456DE">
      <w:pPr>
        <w:spacing w:line="360" w:lineRule="auto"/>
        <w:jc w:val="center"/>
        <w:rPr>
          <w:rStyle w:val="Textoennegrita"/>
          <w:rFonts w:ascii="Arial" w:hAnsi="Arial" w:cs="Arial"/>
          <w:b w:val="0"/>
          <w:bCs w:val="0"/>
          <w:sz w:val="18"/>
          <w:szCs w:val="18"/>
          <w:lang w:val="es-ES" w:eastAsia="es-MX"/>
        </w:rPr>
      </w:pPr>
      <w:r>
        <w:rPr>
          <w:rFonts w:ascii="Arial" w:hAnsi="Arial" w:cs="Arial"/>
          <w:noProof/>
          <w:sz w:val="18"/>
          <w:szCs w:val="18"/>
          <w:lang w:val="es-MX" w:eastAsia="es-MX"/>
        </w:rPr>
        <w:drawing>
          <wp:inline distT="0" distB="0" distL="0" distR="0">
            <wp:extent cx="3284855" cy="1802130"/>
            <wp:effectExtent l="0" t="0" r="10795" b="7620"/>
            <wp:docPr id="215" name="Imagen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n 2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5220" cy="180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  <w:lang w:val="es-MX" w:eastAsia="es-MX"/>
        </w:rPr>
        <w:drawing>
          <wp:inline distT="0" distB="0" distL="0" distR="0">
            <wp:extent cx="2729865" cy="1798955"/>
            <wp:effectExtent l="0" t="0" r="13335" b="10795"/>
            <wp:docPr id="216" name="Imagen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n 2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020" cy="179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829" w:rsidRDefault="003C4829">
      <w:pPr>
        <w:spacing w:line="360" w:lineRule="auto"/>
        <w:jc w:val="center"/>
        <w:rPr>
          <w:rStyle w:val="Textoennegrita"/>
          <w:rFonts w:ascii="Arial" w:hAnsi="Arial" w:cs="Arial"/>
          <w:b w:val="0"/>
          <w:bCs w:val="0"/>
          <w:sz w:val="18"/>
          <w:szCs w:val="18"/>
          <w:lang w:val="es-ES" w:eastAsia="es-MX"/>
        </w:rPr>
      </w:pPr>
    </w:p>
    <w:p w:rsidR="003C4829" w:rsidRDefault="003C4829">
      <w:pPr>
        <w:spacing w:line="360" w:lineRule="auto"/>
        <w:jc w:val="center"/>
        <w:rPr>
          <w:rStyle w:val="Textoennegrita"/>
          <w:rFonts w:ascii="Arial" w:hAnsi="Arial" w:cs="Arial"/>
          <w:b w:val="0"/>
          <w:bCs w:val="0"/>
          <w:sz w:val="18"/>
          <w:szCs w:val="18"/>
          <w:lang w:val="es-ES" w:eastAsia="es-MX"/>
        </w:rPr>
      </w:pPr>
    </w:p>
    <w:p w:rsidR="003C4829" w:rsidRDefault="00B456DE">
      <w:pPr>
        <w:spacing w:line="360" w:lineRule="auto"/>
        <w:jc w:val="center"/>
        <w:rPr>
          <w:rStyle w:val="Textoennegrita"/>
          <w:rFonts w:ascii="Arial" w:hAnsi="Arial" w:cs="Arial"/>
          <w:b w:val="0"/>
          <w:bCs w:val="0"/>
          <w:sz w:val="18"/>
          <w:szCs w:val="18"/>
          <w:lang w:val="es-ES" w:eastAsia="es-MX"/>
        </w:rPr>
      </w:pPr>
      <w:r>
        <w:rPr>
          <w:rFonts w:ascii="Arial" w:hAnsi="Arial" w:cs="Arial"/>
          <w:noProof/>
          <w:sz w:val="18"/>
          <w:szCs w:val="18"/>
          <w:lang w:val="es-MX" w:eastAsia="es-MX"/>
        </w:rPr>
        <w:drawing>
          <wp:inline distT="0" distB="0" distL="0" distR="0">
            <wp:extent cx="3278505" cy="1645920"/>
            <wp:effectExtent l="0" t="0" r="17145" b="11430"/>
            <wp:docPr id="217" name="Imagen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n 2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9014" cy="164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  <w:lang w:val="es-MX" w:eastAsia="es-MX"/>
        </w:rPr>
        <w:drawing>
          <wp:inline distT="0" distB="0" distL="0" distR="0">
            <wp:extent cx="2743200" cy="1643380"/>
            <wp:effectExtent l="0" t="0" r="0" b="13970"/>
            <wp:docPr id="218" name="Imagen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n 2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577" cy="164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4829" w:rsidSect="003C4829">
      <w:headerReference w:type="default" r:id="rId17"/>
      <w:pgSz w:w="12240" w:h="15840"/>
      <w:pgMar w:top="2840" w:right="840" w:bottom="2000" w:left="10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650" w:rsidRDefault="00D66650" w:rsidP="003C4829">
      <w:r>
        <w:separator/>
      </w:r>
    </w:p>
  </w:endnote>
  <w:endnote w:type="continuationSeparator" w:id="1">
    <w:p w:rsidR="00D66650" w:rsidRDefault="00D66650" w:rsidP="003C4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650" w:rsidRDefault="00D66650" w:rsidP="003C4829">
      <w:r>
        <w:separator/>
      </w:r>
    </w:p>
  </w:footnote>
  <w:footnote w:type="continuationSeparator" w:id="1">
    <w:p w:rsidR="00D66650" w:rsidRDefault="00D66650" w:rsidP="003C4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29" w:rsidRDefault="00B456DE">
    <w:pPr>
      <w:pStyle w:val="Encabezado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-444500</wp:posOffset>
          </wp:positionV>
          <wp:extent cx="7723505" cy="9996170"/>
          <wp:effectExtent l="0" t="0" r="10795" b="5080"/>
          <wp:wrapNone/>
          <wp:docPr id="27" name="Imagen 27" descr="COMBINA-DESARROLLO-SOCIAL-OFICI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27" descr="COMBINA-DESARROLLO-SOCIAL-OFICIO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3505" cy="999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6369B1"/>
    <w:multiLevelType w:val="singleLevel"/>
    <w:tmpl w:val="C46369B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3342B425"/>
    <w:multiLevelType w:val="singleLevel"/>
    <w:tmpl w:val="3342B42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75FF5C0B"/>
    <w:rsid w:val="000F1216"/>
    <w:rsid w:val="001E4A27"/>
    <w:rsid w:val="002C7D09"/>
    <w:rsid w:val="003C4829"/>
    <w:rsid w:val="004C3B76"/>
    <w:rsid w:val="00B456DE"/>
    <w:rsid w:val="00D66650"/>
    <w:rsid w:val="00E15323"/>
    <w:rsid w:val="088C4CE2"/>
    <w:rsid w:val="09E34449"/>
    <w:rsid w:val="0C72475F"/>
    <w:rsid w:val="0DF35745"/>
    <w:rsid w:val="10510DD1"/>
    <w:rsid w:val="11771E12"/>
    <w:rsid w:val="124B783D"/>
    <w:rsid w:val="14690367"/>
    <w:rsid w:val="147E7347"/>
    <w:rsid w:val="1FB545F4"/>
    <w:rsid w:val="21B8747F"/>
    <w:rsid w:val="23B734E9"/>
    <w:rsid w:val="268018A6"/>
    <w:rsid w:val="26D14F47"/>
    <w:rsid w:val="27887CE1"/>
    <w:rsid w:val="2B2E72E5"/>
    <w:rsid w:val="2BE50273"/>
    <w:rsid w:val="2C03012E"/>
    <w:rsid w:val="301448E8"/>
    <w:rsid w:val="33D031CE"/>
    <w:rsid w:val="35102FF7"/>
    <w:rsid w:val="363860C7"/>
    <w:rsid w:val="36EF15C9"/>
    <w:rsid w:val="395F74AE"/>
    <w:rsid w:val="3ADD2B22"/>
    <w:rsid w:val="3AE36389"/>
    <w:rsid w:val="3E03643A"/>
    <w:rsid w:val="405424A5"/>
    <w:rsid w:val="419B267F"/>
    <w:rsid w:val="43E9779C"/>
    <w:rsid w:val="441F11E2"/>
    <w:rsid w:val="46255C63"/>
    <w:rsid w:val="49C7096F"/>
    <w:rsid w:val="4CCC4C23"/>
    <w:rsid w:val="4EBF363F"/>
    <w:rsid w:val="4F6E2A90"/>
    <w:rsid w:val="5231779E"/>
    <w:rsid w:val="52567B72"/>
    <w:rsid w:val="53EF091B"/>
    <w:rsid w:val="56BC04D7"/>
    <w:rsid w:val="572848FA"/>
    <w:rsid w:val="57AC47FE"/>
    <w:rsid w:val="5AD703AE"/>
    <w:rsid w:val="5DCF291A"/>
    <w:rsid w:val="5E1B4BF3"/>
    <w:rsid w:val="623F0EEA"/>
    <w:rsid w:val="6AFC66FE"/>
    <w:rsid w:val="6B59013F"/>
    <w:rsid w:val="6C712CE5"/>
    <w:rsid w:val="70A97067"/>
    <w:rsid w:val="70EA2CCC"/>
    <w:rsid w:val="711968FA"/>
    <w:rsid w:val="71387CED"/>
    <w:rsid w:val="72DE10E1"/>
    <w:rsid w:val="74126683"/>
    <w:rsid w:val="75FF5C0B"/>
    <w:rsid w:val="77AA71F6"/>
    <w:rsid w:val="79864DE1"/>
    <w:rsid w:val="79C846A0"/>
    <w:rsid w:val="7B43457E"/>
    <w:rsid w:val="7B722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829"/>
    <w:rPr>
      <w:rFonts w:asciiTheme="minorHAnsi" w:eastAsiaTheme="minorEastAsia" w:hAnsiTheme="minorHAnsi" w:cstheme="minorBidi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qFormat/>
    <w:rsid w:val="003C4829"/>
    <w:rPr>
      <w:color w:val="0000FF"/>
      <w:u w:val="single"/>
    </w:rPr>
  </w:style>
  <w:style w:type="character" w:styleId="Textoennegrita">
    <w:name w:val="Strong"/>
    <w:uiPriority w:val="22"/>
    <w:qFormat/>
    <w:rsid w:val="003C4829"/>
    <w:rPr>
      <w:b/>
      <w:bCs/>
    </w:rPr>
  </w:style>
  <w:style w:type="paragraph" w:styleId="Encabezado">
    <w:name w:val="header"/>
    <w:basedOn w:val="Normal"/>
    <w:qFormat/>
    <w:rsid w:val="003C482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qFormat/>
    <w:rsid w:val="003C4829"/>
    <w:pPr>
      <w:spacing w:beforeAutospacing="1" w:afterAutospacing="1"/>
    </w:pPr>
    <w:rPr>
      <w:rFonts w:ascii="Times New Roman" w:eastAsia="SimSun" w:hAnsi="Times New Roman" w:cs="Times New Roman"/>
      <w:sz w:val="24"/>
      <w:szCs w:val="24"/>
    </w:rPr>
  </w:style>
  <w:style w:type="paragraph" w:styleId="Piedepgina">
    <w:name w:val="footer"/>
    <w:basedOn w:val="Normal"/>
    <w:qFormat/>
    <w:rsid w:val="003C4829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qFormat/>
    <w:rsid w:val="003C48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">
    <w:name w:val="Sin espaciado1"/>
    <w:uiPriority w:val="1"/>
    <w:qFormat/>
    <w:rsid w:val="003C4829"/>
    <w:pPr>
      <w:suppressAutoHyphens/>
    </w:pPr>
    <w:rPr>
      <w:rFonts w:eastAsia="Times New Roman"/>
      <w:color w:val="00000A"/>
      <w:sz w:val="24"/>
      <w:szCs w:val="24"/>
      <w:lang w:val="es-ES" w:eastAsia="zh-CN"/>
    </w:rPr>
  </w:style>
  <w:style w:type="paragraph" w:customStyle="1" w:styleId="CuerpoA">
    <w:name w:val="Cuerpo A"/>
    <w:qFormat/>
    <w:rsid w:val="003C4829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paragraph" w:styleId="Sinespaciado">
    <w:name w:val="No Spacing"/>
    <w:qFormat/>
    <w:rsid w:val="003C4829"/>
    <w:pPr>
      <w:spacing w:after="200" w:line="276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Prrafodelista">
    <w:name w:val="List Paragraph"/>
    <w:basedOn w:val="Normal"/>
    <w:uiPriority w:val="99"/>
    <w:unhideWhenUsed/>
    <w:qFormat/>
    <w:rsid w:val="003C4829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E15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15323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4E7107-B360-48A9-BE30-2C6E1C26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430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2025-03-18T16:01:00Z</cp:lastPrinted>
  <dcterms:created xsi:type="dcterms:W3CDTF">2025-07-14T18:13:00Z</dcterms:created>
  <dcterms:modified xsi:type="dcterms:W3CDTF">2025-07-14T18:13:00Z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2058-11.2.0.11341</vt:lpwstr>
  </property>
  <property fmtid="{D5CDD505-2E9C-101B-9397-08002B2CF9AE}" pid="3" name="ICV">
    <vt:lpwstr>967AB4A6BF8040F5A260E1799805823F</vt:lpwstr>
  </property>
</Properties>
</file>